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897487" w14:textId="77777777" w:rsidR="00DE18F8" w:rsidRDefault="00DE18F8" w:rsidP="00DE18F8">
      <w:pPr>
        <w:spacing w:before="320" w:after="120" w:line="288" w:lineRule="auto"/>
        <w:jc w:val="left"/>
        <w:outlineLvl w:val="1"/>
        <w:rPr>
          <w:rFonts w:ascii="仿宋" w:eastAsia="仿宋" w:hAnsi="仿宋" w:cs="仿宋"/>
          <w:b/>
          <w:color w:val="FF0000"/>
          <w:sz w:val="32"/>
          <w:szCs w:val="32"/>
        </w:rPr>
      </w:pPr>
      <w:r>
        <w:rPr>
          <w:rFonts w:ascii="仿宋" w:eastAsia="仿宋" w:hAnsi="仿宋" w:cs="仿宋" w:hint="eastAsia"/>
          <w:b/>
          <w:color w:val="FF0000"/>
          <w:sz w:val="32"/>
          <w:szCs w:val="32"/>
          <w:highlight w:val="yellow"/>
        </w:rPr>
        <w:t>附件三：《技术及商务要求响应材料》</w:t>
      </w:r>
    </w:p>
    <w:p w14:paraId="63485D5F" w14:textId="77777777" w:rsidR="00DE18F8" w:rsidRDefault="00DE18F8" w:rsidP="00DE18F8">
      <w:pPr>
        <w:pStyle w:val="a3"/>
        <w:spacing w:line="360" w:lineRule="auto"/>
        <w:rPr>
          <w:rFonts w:ascii="仿宋" w:eastAsia="仿宋" w:hAnsi="仿宋" w:cs="仿宋"/>
          <w:sz w:val="32"/>
          <w:szCs w:val="32"/>
        </w:rPr>
      </w:pPr>
      <w:r>
        <w:rPr>
          <w:rFonts w:ascii="仿宋" w:eastAsia="仿宋" w:hAnsi="仿宋" w:hint="eastAsia"/>
          <w:b/>
          <w:sz w:val="28"/>
          <w:szCs w:val="28"/>
        </w:rPr>
        <w:t>一</w:t>
      </w:r>
      <w:r>
        <w:rPr>
          <w:rFonts w:ascii="仿宋" w:eastAsia="仿宋" w:hAnsi="仿宋" w:cs="仿宋" w:hint="eastAsia"/>
          <w:sz w:val="32"/>
          <w:szCs w:val="32"/>
        </w:rPr>
        <w:t>、技术要求</w:t>
      </w:r>
    </w:p>
    <w:p w14:paraId="6A32E8F0" w14:textId="77777777" w:rsidR="00DE18F8" w:rsidRDefault="00DE18F8" w:rsidP="00DE18F8">
      <w:pPr>
        <w:pStyle w:val="a3"/>
        <w:rPr>
          <w:rFonts w:ascii="仿宋" w:eastAsia="仿宋" w:hAnsi="仿宋" w:cs="仿宋"/>
          <w:sz w:val="32"/>
          <w:szCs w:val="32"/>
        </w:rPr>
      </w:pPr>
      <w:r>
        <w:rPr>
          <w:rFonts w:ascii="仿宋" w:eastAsia="仿宋" w:hAnsi="仿宋" w:cs="仿宋" w:hint="eastAsia"/>
          <w:sz w:val="32"/>
          <w:szCs w:val="32"/>
        </w:rPr>
        <w:t>所有送修的灭火器必须按照国家现行标准（如 GB 4351.1《手提式灭火器》、GB 50444《建筑灭火器配置验收及检查规范》 等）进行水压试验、筒体清洗、干燥、更换损坏零件等全面检修。</w:t>
      </w:r>
    </w:p>
    <w:p w14:paraId="3E1F40D0" w14:textId="77777777" w:rsidR="00DE18F8" w:rsidRDefault="00DE18F8" w:rsidP="00DE18F8">
      <w:pPr>
        <w:pStyle w:val="a3"/>
        <w:rPr>
          <w:rFonts w:ascii="仿宋" w:eastAsia="仿宋" w:hAnsi="仿宋" w:cs="仿宋"/>
          <w:sz w:val="32"/>
          <w:szCs w:val="32"/>
        </w:rPr>
      </w:pPr>
      <w:r>
        <w:rPr>
          <w:rFonts w:ascii="仿宋" w:eastAsia="仿宋" w:hAnsi="仿宋" w:cs="仿宋" w:hint="eastAsia"/>
          <w:sz w:val="32"/>
          <w:szCs w:val="32"/>
        </w:rPr>
        <w:t>· 充装的灭火剂必须为原厂正品或符合国家标准的优质药剂，严禁使用假冒伪劣或回收翻新药剂。</w:t>
      </w:r>
    </w:p>
    <w:p w14:paraId="50064E8B" w14:textId="77777777" w:rsidR="00DE18F8" w:rsidRDefault="00DE18F8" w:rsidP="00DE18F8">
      <w:pPr>
        <w:pStyle w:val="a3"/>
        <w:rPr>
          <w:rFonts w:ascii="仿宋" w:eastAsia="仿宋" w:hAnsi="仿宋" w:cs="仿宋"/>
          <w:sz w:val="32"/>
          <w:szCs w:val="32"/>
        </w:rPr>
      </w:pPr>
      <w:r>
        <w:rPr>
          <w:rFonts w:ascii="仿宋" w:eastAsia="仿宋" w:hAnsi="仿宋" w:cs="仿宋" w:hint="eastAsia"/>
          <w:sz w:val="32"/>
          <w:szCs w:val="32"/>
        </w:rPr>
        <w:t xml:space="preserve">· </w:t>
      </w:r>
      <w:proofErr w:type="gramStart"/>
      <w:r>
        <w:rPr>
          <w:rFonts w:ascii="仿宋" w:eastAsia="仿宋" w:hAnsi="仿宋" w:cs="仿宋" w:hint="eastAsia"/>
          <w:sz w:val="32"/>
          <w:szCs w:val="32"/>
        </w:rPr>
        <w:t>七氟丙烷</w:t>
      </w:r>
      <w:proofErr w:type="gramEnd"/>
      <w:r>
        <w:rPr>
          <w:rFonts w:ascii="仿宋" w:eastAsia="仿宋" w:hAnsi="仿宋" w:cs="仿宋" w:hint="eastAsia"/>
          <w:sz w:val="32"/>
          <w:szCs w:val="32"/>
        </w:rPr>
        <w:t>药剂的充装及钢瓶检测应符合以下要求，</w:t>
      </w:r>
      <w:proofErr w:type="gramStart"/>
      <w:r>
        <w:rPr>
          <w:rFonts w:ascii="仿宋" w:eastAsia="仿宋" w:hAnsi="仿宋" w:cs="仿宋" w:hint="eastAsia"/>
          <w:sz w:val="32"/>
          <w:szCs w:val="32"/>
        </w:rPr>
        <w:t>七氟丙烷</w:t>
      </w:r>
      <w:proofErr w:type="gramEnd"/>
      <w:r>
        <w:rPr>
          <w:rFonts w:ascii="仿宋" w:eastAsia="仿宋" w:hAnsi="仿宋" w:cs="仿宋" w:hint="eastAsia"/>
          <w:sz w:val="32"/>
          <w:szCs w:val="32"/>
        </w:rPr>
        <w:t>药剂：</w:t>
      </w:r>
    </w:p>
    <w:p w14:paraId="1D000251" w14:textId="77777777" w:rsidR="00DE18F8" w:rsidRDefault="00DE18F8" w:rsidP="00DE18F8">
      <w:pPr>
        <w:pStyle w:val="a3"/>
        <w:numPr>
          <w:ilvl w:val="0"/>
          <w:numId w:val="1"/>
        </w:numPr>
        <w:rPr>
          <w:rFonts w:ascii="仿宋" w:eastAsia="仿宋" w:hAnsi="仿宋" w:cs="仿宋"/>
          <w:sz w:val="32"/>
          <w:szCs w:val="32"/>
        </w:rPr>
      </w:pPr>
      <w:r>
        <w:rPr>
          <w:rFonts w:ascii="仿宋" w:eastAsia="仿宋" w:hAnsi="仿宋" w:cs="仿宋" w:hint="eastAsia"/>
          <w:sz w:val="32"/>
          <w:szCs w:val="32"/>
        </w:rPr>
        <w:t>纯度（m/m）≥99.6%；</w:t>
      </w:r>
    </w:p>
    <w:p w14:paraId="24658C68" w14:textId="77777777" w:rsidR="00DE18F8" w:rsidRDefault="00DE18F8" w:rsidP="00DE18F8">
      <w:pPr>
        <w:pStyle w:val="a3"/>
        <w:numPr>
          <w:ilvl w:val="0"/>
          <w:numId w:val="1"/>
        </w:numPr>
        <w:rPr>
          <w:rFonts w:ascii="仿宋" w:eastAsia="仿宋" w:hAnsi="仿宋" w:cs="仿宋"/>
          <w:sz w:val="32"/>
          <w:szCs w:val="32"/>
        </w:rPr>
      </w:pPr>
      <w:r>
        <w:rPr>
          <w:rFonts w:ascii="仿宋" w:eastAsia="仿宋" w:hAnsi="仿宋" w:cs="仿宋" w:hint="eastAsia"/>
          <w:sz w:val="32"/>
          <w:szCs w:val="32"/>
        </w:rPr>
        <w:t>含水率（m/m）≤10×10-4；3）酸度（m/m）≤1×10-4；</w:t>
      </w:r>
    </w:p>
    <w:p w14:paraId="66C84759" w14:textId="77777777" w:rsidR="00DE18F8" w:rsidRDefault="00DE18F8" w:rsidP="00DE18F8">
      <w:pPr>
        <w:pStyle w:val="a3"/>
        <w:numPr>
          <w:ilvl w:val="0"/>
          <w:numId w:val="1"/>
        </w:numPr>
        <w:rPr>
          <w:rFonts w:ascii="仿宋" w:eastAsia="仿宋" w:hAnsi="仿宋" w:cs="仿宋"/>
          <w:sz w:val="32"/>
          <w:szCs w:val="32"/>
        </w:rPr>
      </w:pPr>
      <w:r>
        <w:rPr>
          <w:rFonts w:ascii="仿宋" w:eastAsia="仿宋" w:hAnsi="仿宋" w:cs="仿宋" w:hint="eastAsia"/>
          <w:sz w:val="32"/>
          <w:szCs w:val="32"/>
        </w:rPr>
        <w:t>蒸发残留物（m/m）≤0.01、</w:t>
      </w:r>
    </w:p>
    <w:p w14:paraId="2C660BCF" w14:textId="77777777" w:rsidR="00DE18F8" w:rsidRDefault="00DE18F8" w:rsidP="00DE18F8">
      <w:pPr>
        <w:pStyle w:val="a3"/>
        <w:numPr>
          <w:ilvl w:val="0"/>
          <w:numId w:val="1"/>
        </w:numPr>
        <w:rPr>
          <w:rFonts w:ascii="仿宋" w:eastAsia="仿宋" w:hAnsi="仿宋" w:cs="仿宋"/>
          <w:sz w:val="32"/>
          <w:szCs w:val="32"/>
        </w:rPr>
      </w:pPr>
      <w:r>
        <w:rPr>
          <w:rFonts w:ascii="仿宋" w:eastAsia="仿宋" w:hAnsi="仿宋" w:cs="仿宋" w:hint="eastAsia"/>
          <w:sz w:val="32"/>
          <w:szCs w:val="32"/>
        </w:rPr>
        <w:t>悬浮物或沉淀物：无混浊或沉淀物。</w:t>
      </w:r>
    </w:p>
    <w:p w14:paraId="61DFBBF2" w14:textId="77777777" w:rsidR="00DE18F8" w:rsidRDefault="00DE18F8" w:rsidP="00DE18F8">
      <w:pPr>
        <w:pStyle w:val="a3"/>
        <w:numPr>
          <w:ilvl w:val="0"/>
          <w:numId w:val="2"/>
        </w:numPr>
        <w:rPr>
          <w:rFonts w:ascii="仿宋" w:eastAsia="仿宋" w:hAnsi="仿宋" w:cs="仿宋"/>
          <w:sz w:val="32"/>
          <w:szCs w:val="32"/>
        </w:rPr>
      </w:pPr>
      <w:r>
        <w:rPr>
          <w:rFonts w:ascii="仿宋" w:eastAsia="仿宋" w:hAnsi="仿宋" w:cs="仿宋" w:hint="eastAsia"/>
          <w:sz w:val="32"/>
          <w:szCs w:val="32"/>
        </w:rPr>
        <w:t>充装</w:t>
      </w:r>
      <w:proofErr w:type="gramStart"/>
      <w:r>
        <w:rPr>
          <w:rFonts w:ascii="仿宋" w:eastAsia="仿宋" w:hAnsi="仿宋" w:cs="仿宋" w:hint="eastAsia"/>
          <w:sz w:val="32"/>
          <w:szCs w:val="32"/>
        </w:rPr>
        <w:t>的七氟丙烷</w:t>
      </w:r>
      <w:proofErr w:type="gramEnd"/>
      <w:r>
        <w:rPr>
          <w:rFonts w:ascii="仿宋" w:eastAsia="仿宋" w:hAnsi="仿宋" w:cs="仿宋" w:hint="eastAsia"/>
          <w:sz w:val="32"/>
          <w:szCs w:val="32"/>
        </w:rPr>
        <w:t>药剂须具有国家相应质量监督检验中心或第三方检验机构出具的合格检验报告，出具相应</w:t>
      </w:r>
      <w:proofErr w:type="gramStart"/>
      <w:r>
        <w:rPr>
          <w:rFonts w:ascii="仿宋" w:eastAsia="仿宋" w:hAnsi="仿宋" w:cs="仿宋" w:hint="eastAsia"/>
          <w:sz w:val="32"/>
          <w:szCs w:val="32"/>
        </w:rPr>
        <w:t>的七氟丙烷</w:t>
      </w:r>
      <w:proofErr w:type="gramEnd"/>
      <w:r>
        <w:rPr>
          <w:rFonts w:ascii="仿宋" w:eastAsia="仿宋" w:hAnsi="仿宋" w:cs="仿宋" w:hint="eastAsia"/>
          <w:sz w:val="32"/>
          <w:szCs w:val="32"/>
        </w:rPr>
        <w:t>灭火剂充装记录表</w:t>
      </w:r>
    </w:p>
    <w:p w14:paraId="5F3A1225" w14:textId="77777777" w:rsidR="00DE18F8" w:rsidRDefault="00DE18F8" w:rsidP="00DE18F8">
      <w:pPr>
        <w:pStyle w:val="a3"/>
        <w:rPr>
          <w:rFonts w:ascii="仿宋" w:eastAsia="仿宋" w:hAnsi="仿宋" w:cs="仿宋"/>
          <w:sz w:val="32"/>
          <w:szCs w:val="32"/>
        </w:rPr>
      </w:pPr>
      <w:r>
        <w:rPr>
          <w:rFonts w:ascii="仿宋" w:eastAsia="仿宋" w:hAnsi="仿宋" w:cs="仿宋" w:hint="eastAsia"/>
          <w:sz w:val="32"/>
          <w:szCs w:val="32"/>
        </w:rPr>
        <w:t>钢瓶检测技术标准：</w:t>
      </w:r>
    </w:p>
    <w:p w14:paraId="51D71079" w14:textId="77777777" w:rsidR="00DE18F8" w:rsidRDefault="00DE18F8" w:rsidP="00DE18F8">
      <w:pPr>
        <w:pStyle w:val="a3"/>
        <w:numPr>
          <w:ilvl w:val="0"/>
          <w:numId w:val="3"/>
        </w:numPr>
        <w:rPr>
          <w:rFonts w:ascii="仿宋" w:eastAsia="仿宋" w:hAnsi="仿宋" w:cs="仿宋"/>
          <w:sz w:val="32"/>
          <w:szCs w:val="32"/>
        </w:rPr>
      </w:pPr>
      <w:r>
        <w:rPr>
          <w:rFonts w:ascii="仿宋" w:eastAsia="仿宋" w:hAnsi="仿宋" w:cs="仿宋" w:hint="eastAsia"/>
          <w:sz w:val="32"/>
          <w:szCs w:val="32"/>
        </w:rPr>
        <w:t>钢印信息检查：对产品标准号、气瓶编号、水压试验压力、工作压力、监检标志、制造单位代号、制造日期、设计使用年限、瓶体壁厚、实际容积、实际重量、充装气体名称、气瓶制造许可编号。</w:t>
      </w:r>
    </w:p>
    <w:p w14:paraId="429FD589" w14:textId="77777777" w:rsidR="00DE18F8" w:rsidRDefault="00DE18F8" w:rsidP="00DE18F8">
      <w:pPr>
        <w:pStyle w:val="a3"/>
        <w:numPr>
          <w:ilvl w:val="0"/>
          <w:numId w:val="3"/>
        </w:numPr>
        <w:rPr>
          <w:rFonts w:ascii="仿宋" w:eastAsia="仿宋" w:hAnsi="仿宋" w:cs="仿宋"/>
          <w:sz w:val="32"/>
          <w:szCs w:val="32"/>
        </w:rPr>
      </w:pPr>
      <w:r>
        <w:rPr>
          <w:rFonts w:ascii="仿宋" w:eastAsia="仿宋" w:hAnsi="仿宋" w:cs="仿宋" w:hint="eastAsia"/>
          <w:sz w:val="32"/>
          <w:szCs w:val="32"/>
        </w:rPr>
        <w:t>瓶体外观检测：瓶体不应存在腐蚀、裂纹、夹层、凹陷深度小于6mm、鼓包、磕伤、划伤及其他缺陷。</w:t>
      </w:r>
    </w:p>
    <w:p w14:paraId="08CFD1F9" w14:textId="77777777" w:rsidR="00DE18F8" w:rsidRDefault="00DE18F8" w:rsidP="00DE18F8">
      <w:pPr>
        <w:pStyle w:val="a3"/>
        <w:numPr>
          <w:ilvl w:val="0"/>
          <w:numId w:val="3"/>
        </w:numPr>
        <w:rPr>
          <w:rFonts w:ascii="仿宋" w:eastAsia="仿宋" w:hAnsi="仿宋" w:cs="仿宋"/>
          <w:sz w:val="32"/>
          <w:szCs w:val="32"/>
        </w:rPr>
      </w:pPr>
      <w:r>
        <w:rPr>
          <w:rFonts w:ascii="仿宋" w:eastAsia="仿宋" w:hAnsi="仿宋" w:cs="仿宋" w:hint="eastAsia"/>
          <w:sz w:val="32"/>
          <w:szCs w:val="32"/>
        </w:rPr>
        <w:t>壁厚检测：剩余壁厚不应小于设计壁厚。</w:t>
      </w:r>
    </w:p>
    <w:p w14:paraId="27B6F1D5" w14:textId="77777777" w:rsidR="00DE18F8" w:rsidRDefault="00DE18F8" w:rsidP="00DE18F8">
      <w:pPr>
        <w:pStyle w:val="a3"/>
        <w:numPr>
          <w:ilvl w:val="0"/>
          <w:numId w:val="3"/>
        </w:numPr>
        <w:rPr>
          <w:rFonts w:ascii="仿宋" w:eastAsia="仿宋" w:hAnsi="仿宋" w:cs="仿宋"/>
          <w:sz w:val="32"/>
          <w:szCs w:val="32"/>
        </w:rPr>
      </w:pPr>
      <w:r>
        <w:rPr>
          <w:rFonts w:ascii="仿宋" w:eastAsia="仿宋" w:hAnsi="仿宋" w:cs="仿宋" w:hint="eastAsia"/>
          <w:sz w:val="32"/>
          <w:szCs w:val="32"/>
        </w:rPr>
        <w:t>气瓶内部检测应用内窥镜或其他辅助设备进行检查。</w:t>
      </w:r>
    </w:p>
    <w:p w14:paraId="306850F2" w14:textId="77777777" w:rsidR="00DE18F8" w:rsidRDefault="00DE18F8" w:rsidP="00DE18F8">
      <w:pPr>
        <w:pStyle w:val="a3"/>
        <w:numPr>
          <w:ilvl w:val="0"/>
          <w:numId w:val="3"/>
        </w:numPr>
        <w:rPr>
          <w:rFonts w:ascii="仿宋" w:eastAsia="仿宋" w:hAnsi="仿宋" w:cs="仿宋"/>
          <w:sz w:val="32"/>
          <w:szCs w:val="32"/>
        </w:rPr>
      </w:pPr>
      <w:r>
        <w:rPr>
          <w:rFonts w:ascii="仿宋" w:eastAsia="仿宋" w:hAnsi="仿宋" w:cs="仿宋" w:hint="eastAsia"/>
          <w:sz w:val="32"/>
          <w:szCs w:val="32"/>
        </w:rPr>
        <w:lastRenderedPageBreak/>
        <w:t>瓶口螺纹检测用低倍放大镜或目测观察螺纹状况，瓶口螺纹无裂纹、变形、磨损、腐蚀或其他机械损伤、气瓶音响检测</w:t>
      </w:r>
      <w:proofErr w:type="gramStart"/>
      <w:r>
        <w:rPr>
          <w:rFonts w:ascii="仿宋" w:eastAsia="仿宋" w:hAnsi="仿宋" w:cs="仿宋" w:hint="eastAsia"/>
          <w:sz w:val="32"/>
          <w:szCs w:val="32"/>
        </w:rPr>
        <w:t>应用重</w:t>
      </w:r>
      <w:proofErr w:type="gramEnd"/>
      <w:r>
        <w:rPr>
          <w:rFonts w:ascii="仿宋" w:eastAsia="仿宋" w:hAnsi="仿宋" w:cs="仿宋" w:hint="eastAsia"/>
          <w:sz w:val="32"/>
          <w:szCs w:val="32"/>
        </w:rPr>
        <w:t>约250g的铜锤轻击瓶壁，气瓶应发出的音响清脆有力,余韵轻而长且有旋律感。</w:t>
      </w:r>
    </w:p>
    <w:p w14:paraId="2CF62237" w14:textId="77777777" w:rsidR="00DE18F8" w:rsidRDefault="00DE18F8" w:rsidP="00DE18F8">
      <w:pPr>
        <w:pStyle w:val="a3"/>
        <w:numPr>
          <w:ilvl w:val="0"/>
          <w:numId w:val="3"/>
        </w:numPr>
        <w:rPr>
          <w:rFonts w:ascii="仿宋" w:eastAsia="仿宋" w:hAnsi="仿宋" w:cs="仿宋"/>
          <w:sz w:val="32"/>
          <w:szCs w:val="32"/>
        </w:rPr>
      </w:pPr>
      <w:r>
        <w:rPr>
          <w:rFonts w:ascii="仿宋" w:eastAsia="仿宋" w:hAnsi="仿宋" w:cs="仿宋" w:hint="eastAsia"/>
          <w:sz w:val="32"/>
          <w:szCs w:val="32"/>
        </w:rPr>
        <w:t>重量和容积测定实测重量小于气瓶制造钢印标记重量,且钢印标记重量与实测重量的差值应不大于钢印标记重量的5%。</w:t>
      </w:r>
    </w:p>
    <w:p w14:paraId="798B6AB3" w14:textId="77777777" w:rsidR="00DE18F8" w:rsidRDefault="00DE18F8" w:rsidP="00DE18F8">
      <w:pPr>
        <w:pStyle w:val="a3"/>
        <w:numPr>
          <w:ilvl w:val="0"/>
          <w:numId w:val="3"/>
        </w:numPr>
        <w:rPr>
          <w:rFonts w:ascii="仿宋" w:eastAsia="仿宋" w:hAnsi="仿宋" w:cs="仿宋"/>
          <w:sz w:val="32"/>
          <w:szCs w:val="32"/>
        </w:rPr>
      </w:pPr>
      <w:r>
        <w:rPr>
          <w:rFonts w:ascii="仿宋" w:eastAsia="仿宋" w:hAnsi="仿宋" w:cs="仿宋" w:hint="eastAsia"/>
          <w:sz w:val="32"/>
          <w:szCs w:val="32"/>
        </w:rPr>
        <w:t>水压试验压力一般按1.5倍公称工作压力值确定,试验压力下的保压时间不少于3min。水压试验中瓶体不能出现渗漏、明显变形或保压期间压力有回降现象。</w:t>
      </w:r>
    </w:p>
    <w:p w14:paraId="7489433E" w14:textId="77777777" w:rsidR="00DE18F8" w:rsidRDefault="00DE18F8" w:rsidP="00DE18F8">
      <w:pPr>
        <w:pStyle w:val="a3"/>
        <w:numPr>
          <w:ilvl w:val="0"/>
          <w:numId w:val="3"/>
        </w:numPr>
        <w:rPr>
          <w:rFonts w:ascii="仿宋" w:eastAsia="仿宋" w:hAnsi="仿宋" w:cs="仿宋"/>
          <w:sz w:val="32"/>
          <w:szCs w:val="32"/>
        </w:rPr>
      </w:pPr>
      <w:r>
        <w:rPr>
          <w:rFonts w:ascii="仿宋" w:eastAsia="仿宋" w:hAnsi="仿宋" w:cs="仿宋" w:hint="eastAsia"/>
          <w:sz w:val="32"/>
          <w:szCs w:val="32"/>
        </w:rPr>
        <w:t>气密性试验试验压力应为气瓶公称工作压力，气瓶浸水保压时间不少于2min,保压期间不得有泄漏或压力回降现象</w:t>
      </w:r>
    </w:p>
    <w:p w14:paraId="50E5A938" w14:textId="77777777" w:rsidR="00DE18F8" w:rsidRDefault="00DE18F8" w:rsidP="00DE18F8">
      <w:pPr>
        <w:pStyle w:val="a3"/>
        <w:numPr>
          <w:ilvl w:val="0"/>
          <w:numId w:val="4"/>
        </w:numPr>
        <w:rPr>
          <w:rFonts w:ascii="仿宋" w:eastAsia="仿宋" w:hAnsi="仿宋" w:cs="仿宋"/>
          <w:sz w:val="32"/>
          <w:szCs w:val="32"/>
        </w:rPr>
      </w:pPr>
      <w:r>
        <w:rPr>
          <w:rFonts w:ascii="仿宋" w:eastAsia="仿宋" w:hAnsi="仿宋" w:cs="仿宋" w:hint="eastAsia"/>
          <w:sz w:val="32"/>
          <w:szCs w:val="32"/>
        </w:rPr>
        <w:t>检验机构需要达到甲类检验机构B2级，检验核准证RD6</w:t>
      </w:r>
    </w:p>
    <w:p w14:paraId="1599A163" w14:textId="77777777" w:rsidR="00DE18F8" w:rsidRDefault="00DE18F8" w:rsidP="00DE18F8">
      <w:pPr>
        <w:pStyle w:val="a3"/>
        <w:numPr>
          <w:ilvl w:val="0"/>
          <w:numId w:val="4"/>
        </w:numPr>
        <w:rPr>
          <w:rFonts w:ascii="仿宋" w:eastAsia="仿宋" w:hAnsi="仿宋" w:cs="仿宋"/>
          <w:sz w:val="32"/>
          <w:szCs w:val="32"/>
        </w:rPr>
      </w:pPr>
      <w:r>
        <w:rPr>
          <w:rFonts w:ascii="仿宋" w:eastAsia="仿宋" w:hAnsi="仿宋" w:cs="仿宋" w:hint="eastAsia"/>
          <w:sz w:val="32"/>
          <w:szCs w:val="32"/>
        </w:rPr>
        <w:t>根据气瓶安全技术规程（TSG23-2021）及国家标准钢制焊接气瓶定期检验及评定（GB/T13075-2016）规定出具气瓶检验报告及检验记录表</w:t>
      </w:r>
    </w:p>
    <w:p w14:paraId="41D116DA" w14:textId="77777777" w:rsidR="00DE18F8" w:rsidRDefault="00DE18F8" w:rsidP="00DE18F8">
      <w:pPr>
        <w:pStyle w:val="a3"/>
        <w:numPr>
          <w:ilvl w:val="0"/>
          <w:numId w:val="4"/>
        </w:numPr>
        <w:rPr>
          <w:rFonts w:ascii="仿宋" w:eastAsia="仿宋" w:hAnsi="仿宋" w:cs="仿宋"/>
          <w:sz w:val="32"/>
          <w:szCs w:val="32"/>
        </w:rPr>
      </w:pPr>
      <w:r>
        <w:rPr>
          <w:rFonts w:ascii="仿宋" w:eastAsia="仿宋" w:hAnsi="仿宋" w:cs="仿宋" w:hint="eastAsia"/>
          <w:sz w:val="32"/>
          <w:szCs w:val="32"/>
        </w:rPr>
        <w:t>具备特种设备检验检测人员执业注册证书（QP-1）或（QPY)和中华人民共和国特种设备检验检测人员证书（检验人员）2人</w:t>
      </w:r>
    </w:p>
    <w:p w14:paraId="0D667267" w14:textId="77777777" w:rsidR="00DE18F8" w:rsidRDefault="00DE18F8" w:rsidP="00DE18F8">
      <w:pPr>
        <w:pStyle w:val="a3"/>
        <w:numPr>
          <w:ilvl w:val="0"/>
          <w:numId w:val="4"/>
        </w:numPr>
        <w:rPr>
          <w:rFonts w:ascii="仿宋" w:eastAsia="仿宋" w:hAnsi="仿宋" w:cs="仿宋"/>
          <w:sz w:val="32"/>
          <w:szCs w:val="32"/>
        </w:rPr>
      </w:pPr>
      <w:r>
        <w:rPr>
          <w:rFonts w:ascii="仿宋" w:eastAsia="仿宋" w:hAnsi="仿宋" w:cs="仿宋" w:hint="eastAsia"/>
          <w:sz w:val="32"/>
          <w:szCs w:val="32"/>
        </w:rPr>
        <w:t>作业现场气瓶拆除、安装恢复、系统调试等操作人员不少于2名，具备消防设施操作员中级工（四级）及以上等级《职业资格证书》必须严格符合国家规范GB 25972《气体灭火系统及部件》的要求，充装量必须与设计重量及设备铭牌标识完全一致，确保足量充装，绝不允许出现任何“缺斤少量”的情况。</w:t>
      </w:r>
    </w:p>
    <w:p w14:paraId="2E3F9EA7" w14:textId="77777777" w:rsidR="00DE18F8" w:rsidRDefault="00DE18F8" w:rsidP="00DE18F8">
      <w:pPr>
        <w:rPr>
          <w:rFonts w:ascii="仿宋" w:eastAsia="仿宋" w:hAnsi="仿宋" w:cs="仿宋"/>
          <w:sz w:val="32"/>
          <w:szCs w:val="32"/>
        </w:rPr>
      </w:pPr>
    </w:p>
    <w:p w14:paraId="59B64036" w14:textId="77777777" w:rsidR="00DE18F8" w:rsidRDefault="00DE18F8" w:rsidP="00DE18F8">
      <w:pPr>
        <w:pStyle w:val="a3"/>
        <w:rPr>
          <w:rFonts w:ascii="仿宋" w:eastAsia="仿宋" w:hAnsi="仿宋" w:cs="仿宋"/>
          <w:sz w:val="32"/>
          <w:szCs w:val="32"/>
        </w:rPr>
      </w:pPr>
      <w:r>
        <w:rPr>
          <w:rFonts w:ascii="仿宋" w:eastAsia="仿宋" w:hAnsi="仿宋" w:cs="仿宋" w:hint="eastAsia"/>
          <w:sz w:val="32"/>
          <w:szCs w:val="32"/>
        </w:rPr>
        <w:t>2.4 回运、摆放、安装与调试</w:t>
      </w:r>
    </w:p>
    <w:p w14:paraId="3FCA45C3" w14:textId="77777777" w:rsidR="00DE18F8" w:rsidRDefault="00DE18F8" w:rsidP="00DE18F8">
      <w:pPr>
        <w:rPr>
          <w:rFonts w:ascii="仿宋" w:eastAsia="仿宋" w:hAnsi="仿宋" w:cs="仿宋"/>
          <w:sz w:val="32"/>
          <w:szCs w:val="32"/>
        </w:rPr>
      </w:pPr>
    </w:p>
    <w:p w14:paraId="4DE32421" w14:textId="77777777" w:rsidR="00DE18F8" w:rsidRDefault="00DE18F8" w:rsidP="00DE18F8">
      <w:pPr>
        <w:pStyle w:val="a3"/>
        <w:rPr>
          <w:rFonts w:ascii="仿宋" w:eastAsia="仿宋" w:hAnsi="仿宋" w:cs="仿宋"/>
          <w:sz w:val="32"/>
          <w:szCs w:val="32"/>
        </w:rPr>
      </w:pPr>
      <w:r>
        <w:rPr>
          <w:rFonts w:ascii="仿宋" w:eastAsia="仿宋" w:hAnsi="仿宋" w:cs="仿宋" w:hint="eastAsia"/>
          <w:sz w:val="32"/>
          <w:szCs w:val="32"/>
        </w:rPr>
        <w:t>· 完成充装和检测的灭火器，供应商负责安全运回采购人现</w:t>
      </w:r>
      <w:r>
        <w:rPr>
          <w:rFonts w:ascii="仿宋" w:eastAsia="仿宋" w:hAnsi="仿宋" w:cs="仿宋" w:hint="eastAsia"/>
          <w:sz w:val="32"/>
          <w:szCs w:val="32"/>
        </w:rPr>
        <w:lastRenderedPageBreak/>
        <w:t>场。</w:t>
      </w:r>
    </w:p>
    <w:p w14:paraId="1DEDDB1C" w14:textId="77777777" w:rsidR="00DE18F8" w:rsidRDefault="00DE18F8" w:rsidP="00DE18F8">
      <w:pPr>
        <w:pStyle w:val="a3"/>
        <w:rPr>
          <w:rFonts w:ascii="仿宋" w:eastAsia="仿宋" w:hAnsi="仿宋" w:cs="仿宋"/>
          <w:sz w:val="32"/>
          <w:szCs w:val="32"/>
        </w:rPr>
      </w:pPr>
      <w:r>
        <w:rPr>
          <w:rFonts w:ascii="仿宋" w:eastAsia="仿宋" w:hAnsi="仿宋" w:cs="仿宋" w:hint="eastAsia"/>
          <w:sz w:val="32"/>
          <w:szCs w:val="32"/>
        </w:rPr>
        <w:t>· 供应商负责将所有灭火器按采购人要求及消防安全规定，摆放至指定位置，并进行安装。</w:t>
      </w:r>
    </w:p>
    <w:p w14:paraId="48FB81D6" w14:textId="77777777" w:rsidR="00DE18F8" w:rsidRDefault="00DE18F8" w:rsidP="00DE18F8">
      <w:pPr>
        <w:pStyle w:val="a3"/>
        <w:rPr>
          <w:rFonts w:ascii="仿宋" w:eastAsia="仿宋" w:hAnsi="仿宋" w:cs="仿宋"/>
          <w:sz w:val="32"/>
          <w:szCs w:val="32"/>
        </w:rPr>
      </w:pPr>
      <w:r>
        <w:rPr>
          <w:rFonts w:ascii="仿宋" w:eastAsia="仿宋" w:hAnsi="仿宋" w:cs="仿宋" w:hint="eastAsia"/>
          <w:sz w:val="32"/>
          <w:szCs w:val="32"/>
        </w:rPr>
        <w:t>· 服务完成后，现场应整洁有序，所有设备处于立即可用的备用状态。</w:t>
      </w:r>
    </w:p>
    <w:p w14:paraId="73B0BF36" w14:textId="77777777" w:rsidR="00DE18F8" w:rsidRDefault="00DE18F8" w:rsidP="00DE18F8">
      <w:pPr>
        <w:pStyle w:val="a3"/>
        <w:rPr>
          <w:rFonts w:ascii="仿宋" w:eastAsia="仿宋" w:hAnsi="仿宋" w:cs="仿宋"/>
          <w:sz w:val="32"/>
          <w:szCs w:val="32"/>
        </w:rPr>
      </w:pPr>
      <w:r>
        <w:rPr>
          <w:rFonts w:ascii="仿宋" w:eastAsia="仿宋" w:hAnsi="仿宋" w:cs="仿宋" w:hint="eastAsia"/>
          <w:sz w:val="32"/>
          <w:szCs w:val="32"/>
        </w:rPr>
        <w:t xml:space="preserve">· </w:t>
      </w:r>
      <w:proofErr w:type="gramStart"/>
      <w:r>
        <w:rPr>
          <w:rFonts w:ascii="仿宋" w:eastAsia="仿宋" w:hAnsi="仿宋" w:cs="仿宋" w:hint="eastAsia"/>
          <w:sz w:val="32"/>
          <w:szCs w:val="32"/>
        </w:rPr>
        <w:t>对于七氟丙烷</w:t>
      </w:r>
      <w:proofErr w:type="gramEnd"/>
      <w:r>
        <w:rPr>
          <w:rFonts w:ascii="仿宋" w:eastAsia="仿宋" w:hAnsi="仿宋" w:cs="仿宋" w:hint="eastAsia"/>
          <w:sz w:val="32"/>
          <w:szCs w:val="32"/>
        </w:rPr>
        <w:t>系统，需进行必要的联动调试，确保系统功能正常。</w:t>
      </w:r>
    </w:p>
    <w:p w14:paraId="5EA47DF7" w14:textId="77777777" w:rsidR="00DE18F8" w:rsidRDefault="00DE18F8" w:rsidP="00DE18F8">
      <w:pPr>
        <w:rPr>
          <w:rFonts w:ascii="仿宋" w:eastAsia="仿宋" w:hAnsi="仿宋" w:cs="仿宋"/>
          <w:sz w:val="32"/>
          <w:szCs w:val="32"/>
        </w:rPr>
      </w:pPr>
    </w:p>
    <w:p w14:paraId="6781569A" w14:textId="77777777" w:rsidR="00DE18F8" w:rsidRDefault="00DE18F8" w:rsidP="00DE18F8">
      <w:pPr>
        <w:pStyle w:val="a3"/>
        <w:ind w:left="480"/>
        <w:rPr>
          <w:rFonts w:ascii="仿宋" w:eastAsia="仿宋" w:hAnsi="仿宋" w:cs="仿宋"/>
          <w:sz w:val="32"/>
          <w:szCs w:val="32"/>
        </w:rPr>
      </w:pPr>
      <w:r>
        <w:rPr>
          <w:rFonts w:ascii="仿宋" w:eastAsia="仿宋" w:hAnsi="仿宋" w:cs="仿宋" w:hint="eastAsia"/>
          <w:sz w:val="32"/>
          <w:szCs w:val="32"/>
        </w:rPr>
        <w:t>3. 质量与处罚条款</w:t>
      </w:r>
    </w:p>
    <w:p w14:paraId="67E44508" w14:textId="77777777" w:rsidR="00DE18F8" w:rsidRDefault="00DE18F8" w:rsidP="00DE18F8">
      <w:pPr>
        <w:rPr>
          <w:rFonts w:ascii="仿宋" w:eastAsia="仿宋" w:hAnsi="仿宋" w:cs="仿宋"/>
          <w:sz w:val="32"/>
          <w:szCs w:val="32"/>
        </w:rPr>
      </w:pPr>
    </w:p>
    <w:p w14:paraId="3B39441C" w14:textId="77777777" w:rsidR="00DE18F8" w:rsidRDefault="00DE18F8" w:rsidP="00DE18F8">
      <w:pPr>
        <w:pStyle w:val="a3"/>
        <w:numPr>
          <w:ilvl w:val="0"/>
          <w:numId w:val="5"/>
        </w:numPr>
        <w:rPr>
          <w:rFonts w:ascii="仿宋" w:eastAsia="仿宋" w:hAnsi="仿宋" w:cs="仿宋"/>
          <w:sz w:val="32"/>
          <w:szCs w:val="32"/>
        </w:rPr>
      </w:pPr>
      <w:r>
        <w:rPr>
          <w:rFonts w:ascii="仿宋" w:eastAsia="仿宋" w:hAnsi="仿宋" w:cs="仿宋" w:hint="eastAsia"/>
          <w:sz w:val="32"/>
          <w:szCs w:val="32"/>
        </w:rPr>
        <w:t>药剂质量与充装量保证</w:t>
      </w:r>
    </w:p>
    <w:p w14:paraId="1EF6B7D9" w14:textId="77777777" w:rsidR="00DE18F8" w:rsidRDefault="00DE18F8" w:rsidP="00DE18F8">
      <w:pPr>
        <w:rPr>
          <w:rFonts w:ascii="仿宋" w:eastAsia="仿宋" w:hAnsi="仿宋" w:cs="仿宋"/>
          <w:sz w:val="32"/>
          <w:szCs w:val="32"/>
        </w:rPr>
      </w:pPr>
    </w:p>
    <w:p w14:paraId="79F7B2DB" w14:textId="77777777" w:rsidR="00DE18F8" w:rsidRDefault="00DE18F8" w:rsidP="00DE18F8">
      <w:pPr>
        <w:pStyle w:val="a3"/>
        <w:rPr>
          <w:rFonts w:ascii="仿宋" w:eastAsia="仿宋" w:hAnsi="仿宋" w:cs="仿宋"/>
          <w:sz w:val="32"/>
          <w:szCs w:val="32"/>
        </w:rPr>
      </w:pPr>
      <w:r>
        <w:rPr>
          <w:rFonts w:ascii="仿宋" w:eastAsia="仿宋" w:hAnsi="仿宋" w:cs="仿宋" w:hint="eastAsia"/>
          <w:sz w:val="32"/>
          <w:szCs w:val="32"/>
        </w:rPr>
        <w:t>· 供应商必须保证所提供的所有灭火药剂（</w:t>
      </w:r>
      <w:proofErr w:type="gramStart"/>
      <w:r>
        <w:rPr>
          <w:rFonts w:ascii="仿宋" w:eastAsia="仿宋" w:hAnsi="仿宋" w:cs="仿宋" w:hint="eastAsia"/>
          <w:sz w:val="32"/>
          <w:szCs w:val="32"/>
        </w:rPr>
        <w:t>包括七氟丙烷</w:t>
      </w:r>
      <w:proofErr w:type="gramEnd"/>
      <w:r>
        <w:rPr>
          <w:rFonts w:ascii="仿宋" w:eastAsia="仿宋" w:hAnsi="仿宋" w:cs="仿宋" w:hint="eastAsia"/>
          <w:sz w:val="32"/>
          <w:szCs w:val="32"/>
        </w:rPr>
        <w:t>）均为合格产品，并提供相关批次的合格证明。</w:t>
      </w:r>
    </w:p>
    <w:p w14:paraId="2E957026" w14:textId="77777777" w:rsidR="00DE18F8" w:rsidRDefault="00DE18F8" w:rsidP="00DE18F8">
      <w:pPr>
        <w:pStyle w:val="a3"/>
        <w:rPr>
          <w:rFonts w:ascii="仿宋" w:eastAsia="仿宋" w:hAnsi="仿宋" w:cs="仿宋"/>
          <w:sz w:val="32"/>
          <w:szCs w:val="32"/>
        </w:rPr>
      </w:pPr>
      <w:r>
        <w:rPr>
          <w:rFonts w:ascii="仿宋" w:eastAsia="仿宋" w:hAnsi="仿宋" w:cs="仿宋" w:hint="eastAsia"/>
          <w:sz w:val="32"/>
          <w:szCs w:val="32"/>
        </w:rPr>
        <w:t>· 采购人有权在服务过程中或结束后，委托第三方权威检测机构对任意灭火器</w:t>
      </w:r>
      <w:proofErr w:type="gramStart"/>
      <w:r>
        <w:rPr>
          <w:rFonts w:ascii="仿宋" w:eastAsia="仿宋" w:hAnsi="仿宋" w:cs="仿宋" w:hint="eastAsia"/>
          <w:sz w:val="32"/>
          <w:szCs w:val="32"/>
        </w:rPr>
        <w:t>或七氟丙烷</w:t>
      </w:r>
      <w:proofErr w:type="gramEnd"/>
      <w:r>
        <w:rPr>
          <w:rFonts w:ascii="仿宋" w:eastAsia="仿宋" w:hAnsi="仿宋" w:cs="仿宋" w:hint="eastAsia"/>
          <w:sz w:val="32"/>
          <w:szCs w:val="32"/>
        </w:rPr>
        <w:t>系统的药剂种类、质量和充装量进行抽检。</w:t>
      </w:r>
    </w:p>
    <w:p w14:paraId="35FC2D8F" w14:textId="77777777" w:rsidR="00DE18F8" w:rsidRDefault="00DE18F8" w:rsidP="00DE18F8">
      <w:pPr>
        <w:rPr>
          <w:rFonts w:ascii="仿宋" w:eastAsia="仿宋" w:hAnsi="仿宋" w:cs="仿宋"/>
          <w:sz w:val="32"/>
          <w:szCs w:val="32"/>
        </w:rPr>
      </w:pPr>
    </w:p>
    <w:p w14:paraId="266C92EE" w14:textId="77777777" w:rsidR="00DE18F8" w:rsidRDefault="00DE18F8" w:rsidP="00DE18F8">
      <w:pPr>
        <w:pStyle w:val="a3"/>
        <w:numPr>
          <w:ilvl w:val="0"/>
          <w:numId w:val="5"/>
        </w:numPr>
        <w:rPr>
          <w:rFonts w:ascii="仿宋" w:eastAsia="仿宋" w:hAnsi="仿宋" w:cs="仿宋"/>
          <w:sz w:val="32"/>
          <w:szCs w:val="32"/>
        </w:rPr>
      </w:pPr>
      <w:r>
        <w:rPr>
          <w:rFonts w:ascii="仿宋" w:eastAsia="仿宋" w:hAnsi="仿宋" w:cs="仿宋" w:hint="eastAsia"/>
          <w:sz w:val="32"/>
          <w:szCs w:val="32"/>
        </w:rPr>
        <w:t>违约处罚</w:t>
      </w:r>
    </w:p>
    <w:p w14:paraId="2E4D6EFB" w14:textId="77777777" w:rsidR="00DE18F8" w:rsidRDefault="00DE18F8" w:rsidP="00DE18F8">
      <w:pPr>
        <w:rPr>
          <w:rFonts w:ascii="仿宋" w:eastAsia="仿宋" w:hAnsi="仿宋" w:cs="仿宋"/>
          <w:sz w:val="32"/>
          <w:szCs w:val="32"/>
        </w:rPr>
      </w:pPr>
    </w:p>
    <w:p w14:paraId="6BA767B3" w14:textId="77777777" w:rsidR="00DE18F8" w:rsidRDefault="00DE18F8" w:rsidP="00DE18F8">
      <w:pPr>
        <w:pStyle w:val="a3"/>
        <w:rPr>
          <w:rFonts w:ascii="仿宋" w:eastAsia="仿宋" w:hAnsi="仿宋" w:cs="仿宋"/>
          <w:sz w:val="32"/>
          <w:szCs w:val="32"/>
        </w:rPr>
      </w:pPr>
      <w:r>
        <w:rPr>
          <w:rFonts w:ascii="仿宋" w:eastAsia="仿宋" w:hAnsi="仿宋" w:cs="仿宋" w:hint="eastAsia"/>
          <w:sz w:val="32"/>
          <w:szCs w:val="32"/>
        </w:rPr>
        <w:t>· 如在抽检中发现任何灭火器</w:t>
      </w:r>
      <w:proofErr w:type="gramStart"/>
      <w:r>
        <w:rPr>
          <w:rFonts w:ascii="仿宋" w:eastAsia="仿宋" w:hAnsi="仿宋" w:cs="仿宋" w:hint="eastAsia"/>
          <w:sz w:val="32"/>
          <w:szCs w:val="32"/>
        </w:rPr>
        <w:t>或七氟丙烷</w:t>
      </w:r>
      <w:proofErr w:type="gramEnd"/>
      <w:r>
        <w:rPr>
          <w:rFonts w:ascii="仿宋" w:eastAsia="仿宋" w:hAnsi="仿宋" w:cs="仿宋" w:hint="eastAsia"/>
          <w:sz w:val="32"/>
          <w:szCs w:val="32"/>
        </w:rPr>
        <w:t>系统存在 “药剂不符合国家规范要求”或“充装量缺斤少量” 的问题，则视为供应</w:t>
      </w:r>
      <w:proofErr w:type="gramStart"/>
      <w:r>
        <w:rPr>
          <w:rFonts w:ascii="仿宋" w:eastAsia="仿宋" w:hAnsi="仿宋" w:cs="仿宋" w:hint="eastAsia"/>
          <w:sz w:val="32"/>
          <w:szCs w:val="32"/>
        </w:rPr>
        <w:t>商严重</w:t>
      </w:r>
      <w:proofErr w:type="gramEnd"/>
      <w:r>
        <w:rPr>
          <w:rFonts w:ascii="仿宋" w:eastAsia="仿宋" w:hAnsi="仿宋" w:cs="仿宋" w:hint="eastAsia"/>
          <w:sz w:val="32"/>
          <w:szCs w:val="32"/>
        </w:rPr>
        <w:t>违约。</w:t>
      </w:r>
    </w:p>
    <w:p w14:paraId="10423A09" w14:textId="77777777" w:rsidR="00DE18F8" w:rsidRDefault="00DE18F8" w:rsidP="00DE18F8">
      <w:pPr>
        <w:pStyle w:val="a3"/>
        <w:rPr>
          <w:rFonts w:ascii="仿宋" w:eastAsia="仿宋" w:hAnsi="仿宋" w:cs="仿宋"/>
          <w:sz w:val="32"/>
          <w:szCs w:val="32"/>
        </w:rPr>
      </w:pPr>
      <w:r>
        <w:rPr>
          <w:rFonts w:ascii="仿宋" w:eastAsia="仿宋" w:hAnsi="仿宋" w:cs="仿宋" w:hint="eastAsia"/>
          <w:sz w:val="32"/>
          <w:szCs w:val="32"/>
        </w:rPr>
        <w:t>· 对于每一个存在问题的设备，供应商除必须无条件免费重新充装至合格标准外，还将按该有问题设备的市场重置采购价的【2倍】向采购人支付违约金。</w:t>
      </w:r>
    </w:p>
    <w:p w14:paraId="57B9366C" w14:textId="77777777" w:rsidR="00DE18F8" w:rsidRDefault="00DE18F8" w:rsidP="00DE18F8">
      <w:pPr>
        <w:pStyle w:val="a3"/>
        <w:rPr>
          <w:rFonts w:ascii="仿宋" w:eastAsia="仿宋" w:hAnsi="仿宋" w:cs="仿宋"/>
          <w:sz w:val="32"/>
          <w:szCs w:val="32"/>
        </w:rPr>
      </w:pPr>
      <w:r>
        <w:rPr>
          <w:rFonts w:ascii="仿宋" w:eastAsia="仿宋" w:hAnsi="仿宋" w:cs="仿宋" w:hint="eastAsia"/>
          <w:sz w:val="32"/>
          <w:szCs w:val="32"/>
        </w:rPr>
        <w:t>· 此处罚条款适用于所有被发现有问题的设备，且采购人有权因此终止合同，并追究供应商的相关责任。</w:t>
      </w:r>
    </w:p>
    <w:p w14:paraId="7769AE30" w14:textId="77777777" w:rsidR="00DE18F8" w:rsidRDefault="00DE18F8" w:rsidP="00DE18F8">
      <w:pPr>
        <w:spacing w:line="360" w:lineRule="auto"/>
        <w:rPr>
          <w:rFonts w:ascii="仿宋" w:eastAsia="仿宋" w:hAnsi="仿宋" w:cs="仿宋"/>
          <w:sz w:val="32"/>
          <w:szCs w:val="32"/>
        </w:rPr>
      </w:pPr>
      <w:r>
        <w:rPr>
          <w:rFonts w:ascii="仿宋" w:eastAsia="仿宋" w:hAnsi="仿宋" w:cs="仿宋" w:hint="eastAsia"/>
          <w:sz w:val="32"/>
          <w:szCs w:val="32"/>
        </w:rPr>
        <w:t>1、售后服务：质</w:t>
      </w:r>
      <w:proofErr w:type="gramStart"/>
      <w:r>
        <w:rPr>
          <w:rFonts w:ascii="仿宋" w:eastAsia="仿宋" w:hAnsi="仿宋" w:cs="仿宋" w:hint="eastAsia"/>
          <w:sz w:val="32"/>
          <w:szCs w:val="32"/>
        </w:rPr>
        <w:t>保要求</w:t>
      </w:r>
      <w:proofErr w:type="gramEnd"/>
      <w:r>
        <w:rPr>
          <w:rFonts w:ascii="仿宋" w:eastAsia="仿宋" w:hAnsi="仿宋" w:cs="仿宋" w:hint="eastAsia"/>
          <w:sz w:val="32"/>
          <w:szCs w:val="32"/>
        </w:rPr>
        <w:t>2年，提供售后服务承诺函并加盖公</w:t>
      </w:r>
      <w:r>
        <w:rPr>
          <w:rFonts w:ascii="仿宋" w:eastAsia="仿宋" w:hAnsi="仿宋" w:cs="仿宋" w:hint="eastAsia"/>
          <w:sz w:val="32"/>
          <w:szCs w:val="32"/>
        </w:rPr>
        <w:lastRenderedPageBreak/>
        <w:t>章；</w:t>
      </w:r>
    </w:p>
    <w:p w14:paraId="195C0FA3" w14:textId="77777777" w:rsidR="00A65648" w:rsidRPr="00DE18F8" w:rsidRDefault="00A65648"/>
    <w:sectPr w:rsidR="00A65648" w:rsidRPr="00DE18F8">
      <w:pgSz w:w="11905" w:h="16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F5EF6D"/>
    <w:multiLevelType w:val="singleLevel"/>
    <w:tmpl w:val="AFF5EF6D"/>
    <w:lvl w:ilvl="0">
      <w:start w:val="1"/>
      <w:numFmt w:val="decimal"/>
      <w:suff w:val="nothing"/>
      <w:lvlText w:val="%1）"/>
      <w:lvlJc w:val="left"/>
      <w:pPr>
        <w:ind w:left="0" w:firstLine="480"/>
      </w:pPr>
      <w:rPr>
        <w:rFonts w:hint="default"/>
      </w:rPr>
    </w:lvl>
  </w:abstractNum>
  <w:abstractNum w:abstractNumId="1" w15:restartNumberingAfterBreak="0">
    <w:nsid w:val="F3DA38DD"/>
    <w:multiLevelType w:val="singleLevel"/>
    <w:tmpl w:val="F3DA38DD"/>
    <w:lvl w:ilvl="0">
      <w:start w:val="1"/>
      <w:numFmt w:val="decimal"/>
      <w:suff w:val="nothing"/>
      <w:lvlText w:val="%1、"/>
      <w:lvlJc w:val="left"/>
      <w:pPr>
        <w:ind w:left="0" w:firstLine="480"/>
      </w:pPr>
      <w:rPr>
        <w:rFonts w:hint="default"/>
      </w:rPr>
    </w:lvl>
  </w:abstractNum>
  <w:abstractNum w:abstractNumId="2" w15:restartNumberingAfterBreak="0">
    <w:nsid w:val="FBE33CE7"/>
    <w:multiLevelType w:val="singleLevel"/>
    <w:tmpl w:val="FBE33CE7"/>
    <w:lvl w:ilvl="0">
      <w:start w:val="1"/>
      <w:numFmt w:val="decimal"/>
      <w:suff w:val="space"/>
      <w:lvlText w:val="%1."/>
      <w:lvlJc w:val="left"/>
      <w:pPr>
        <w:ind w:left="0" w:firstLine="480"/>
      </w:pPr>
      <w:rPr>
        <w:rFonts w:hint="default"/>
      </w:rPr>
    </w:lvl>
  </w:abstractNum>
  <w:abstractNum w:abstractNumId="3" w15:restartNumberingAfterBreak="0">
    <w:nsid w:val="423701DA"/>
    <w:multiLevelType w:val="singleLevel"/>
    <w:tmpl w:val="423701DA"/>
    <w:lvl w:ilvl="0">
      <w:start w:val="1"/>
      <w:numFmt w:val="decimal"/>
      <w:suff w:val="space"/>
      <w:lvlText w:val="3.%1"/>
      <w:lvlJc w:val="left"/>
      <w:pPr>
        <w:ind w:left="0" w:firstLine="480"/>
      </w:pPr>
      <w:rPr>
        <w:rFonts w:hint="default"/>
      </w:rPr>
    </w:lvl>
  </w:abstractNum>
  <w:abstractNum w:abstractNumId="4" w15:restartNumberingAfterBreak="0">
    <w:nsid w:val="4C55D0FB"/>
    <w:multiLevelType w:val="singleLevel"/>
    <w:tmpl w:val="4C55D0FB"/>
    <w:lvl w:ilvl="0">
      <w:start w:val="1"/>
      <w:numFmt w:val="decimal"/>
      <w:suff w:val="nothing"/>
      <w:lvlText w:val="%1）"/>
      <w:lvlJc w:val="left"/>
      <w:pPr>
        <w:ind w:left="0" w:firstLine="480"/>
      </w:pPr>
      <w:rPr>
        <w:rFonts w:hint="default"/>
      </w:r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18F8"/>
    <w:rsid w:val="00585D46"/>
    <w:rsid w:val="008E1969"/>
    <w:rsid w:val="00A65648"/>
    <w:rsid w:val="00DE18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DDAF83"/>
  <w15:chartTrackingRefBased/>
  <w15:docId w15:val="{FB0D7025-BD4A-4BE0-A5F1-96F13311D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E18F8"/>
    <w:pPr>
      <w:widowControl w:val="0"/>
      <w:jc w:val="both"/>
    </w:pPr>
    <w:rPr>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qFormat/>
    <w:rsid w:val="00DE18F8"/>
    <w:pPr>
      <w:spacing w:after="120"/>
    </w:pPr>
  </w:style>
  <w:style w:type="character" w:customStyle="1" w:styleId="a4">
    <w:name w:val="正文文本 字符"/>
    <w:basedOn w:val="a0"/>
    <w:link w:val="a3"/>
    <w:uiPriority w:val="99"/>
    <w:semiHidden/>
    <w:rsid w:val="00DE18F8"/>
    <w:rPr>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239</Words>
  <Characters>1367</Characters>
  <Application>Microsoft Office Word</Application>
  <DocSecurity>0</DocSecurity>
  <Lines>11</Lines>
  <Paragraphs>3</Paragraphs>
  <ScaleCrop>false</ScaleCrop>
  <Company/>
  <LinksUpToDate>false</LinksUpToDate>
  <CharactersWithSpaces>1603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2025-11-17T01:42:00Z</dcterms:created>
  <dcterms:modified xsi:type="dcterms:W3CDTF">2025-11-17T01:43:00Z</dcterms:modified>
</cp:coreProperties>
</file>